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17DD" w14:textId="634DD9FC" w:rsidR="007B3EC5" w:rsidRPr="005C4996" w:rsidRDefault="005C4996" w:rsidP="005C49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4996">
        <w:rPr>
          <w:rFonts w:ascii="Times New Roman" w:hAnsi="Times New Roman" w:cs="Times New Roman"/>
          <w:sz w:val="28"/>
          <w:szCs w:val="28"/>
        </w:rPr>
        <w:t>ДОУ предписаний не имеет</w:t>
      </w:r>
      <w:bookmarkEnd w:id="0"/>
    </w:p>
    <w:sectPr w:rsidR="007B3EC5" w:rsidRPr="005C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F"/>
    <w:rsid w:val="005C4996"/>
    <w:rsid w:val="007B3EC5"/>
    <w:rsid w:val="00F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96E9"/>
  <w15:chartTrackingRefBased/>
  <w15:docId w15:val="{0B921EDA-79D3-4220-8023-C7D27A3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9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2024-02-12T14:10:00Z</dcterms:created>
  <dcterms:modified xsi:type="dcterms:W3CDTF">2024-02-12T14:11:00Z</dcterms:modified>
</cp:coreProperties>
</file>